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5F" w:rsidRPr="0052219F" w:rsidRDefault="00B1105F" w:rsidP="00B1105F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B1105F" w:rsidRPr="0052219F" w:rsidRDefault="00B1105F" w:rsidP="00B1105F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B1105F" w:rsidRDefault="00B1105F" w:rsidP="00B1105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MID-2</w:t>
      </w:r>
    </w:p>
    <w:p w:rsidR="00B1105F" w:rsidRDefault="00375F3B" w:rsidP="00B1105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BUILDING MATERIALS AND CONSTRUCTION</w:t>
      </w:r>
    </w:p>
    <w:p w:rsidR="00B1105F" w:rsidRPr="003818C5" w:rsidRDefault="00B1105F" w:rsidP="00B1105F">
      <w:pPr>
        <w:spacing w:line="240" w:lineRule="auto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Pr="003818C5">
        <w:rPr>
          <w:b/>
          <w:sz w:val="24"/>
          <w:szCs w:val="24"/>
        </w:rPr>
        <w:t xml:space="preserve">Objective                      </w:t>
      </w:r>
      <w:r>
        <w:rPr>
          <w:b/>
          <w:sz w:val="24"/>
          <w:szCs w:val="24"/>
        </w:rPr>
        <w:t xml:space="preserve">                       </w:t>
      </w:r>
      <w:r w:rsidRPr="003818C5">
        <w:rPr>
          <w:b/>
          <w:sz w:val="24"/>
          <w:szCs w:val="24"/>
        </w:rPr>
        <w:t xml:space="preserve">                 20x1/2=10 </w:t>
      </w:r>
    </w:p>
    <w:p w:rsidR="00B1105F" w:rsidRPr="00D42D53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3818C5">
        <w:t>1</w:t>
      </w:r>
      <w:r w:rsidRPr="00D42D53">
        <w:rPr>
          <w:rFonts w:asciiTheme="minorHAnsi" w:hAnsiTheme="minorHAnsi"/>
        </w:rPr>
        <w:t>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</w:t>
      </w:r>
      <w:r w:rsidR="003502C9">
        <w:rPr>
          <w:rFonts w:asciiTheme="minorHAnsi" w:hAnsiTheme="minorHAnsi" w:cs="Arial"/>
          <w:b/>
          <w:bCs/>
          <w:color w:val="333333"/>
        </w:rPr>
        <w:t>When the brick is cut along the length, it is called</w:t>
      </w:r>
      <w:r>
        <w:rPr>
          <w:rFonts w:asciiTheme="minorHAnsi" w:hAnsiTheme="minorHAnsi" w:cs="Arial"/>
          <w:b/>
          <w:bCs/>
          <w:color w:val="333333"/>
        </w:rPr>
        <w:t xml:space="preserve"> 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</w:t>
      </w:r>
      <w:r w:rsidR="003502C9">
        <w:rPr>
          <w:rFonts w:asciiTheme="minorHAnsi" w:hAnsiTheme="minorHAnsi" w:cs="Arial"/>
          <w:b/>
          <w:bCs/>
          <w:color w:val="333333"/>
        </w:rPr>
        <w:t xml:space="preserve">               </w:t>
      </w:r>
      <w:r>
        <w:rPr>
          <w:rFonts w:asciiTheme="minorHAnsi" w:hAnsiTheme="minorHAnsi" w:cs="Arial"/>
          <w:b/>
          <w:bCs/>
          <w:color w:val="333333"/>
        </w:rPr>
        <w:t xml:space="preserve">   [     ]    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</w:t>
      </w:r>
    </w:p>
    <w:p w:rsidR="00B1105F" w:rsidRPr="00D42D53" w:rsidRDefault="003502C9" w:rsidP="00B1105F">
      <w:pPr>
        <w:pStyle w:val="ListParagraph"/>
        <w:numPr>
          <w:ilvl w:val="0"/>
          <w:numId w:val="1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>King closer</w:t>
      </w:r>
      <w:r w:rsidR="00B1105F" w:rsidRPr="00D42D53">
        <w:rPr>
          <w:rFonts w:eastAsia="Times New Roman" w:cs="Arial"/>
          <w:color w:val="333333"/>
          <w:sz w:val="24"/>
          <w:szCs w:val="24"/>
        </w:rPr>
        <w:t xml:space="preserve">     b)  </w:t>
      </w:r>
      <w:r>
        <w:rPr>
          <w:rFonts w:eastAsia="Times New Roman" w:cs="Arial"/>
          <w:color w:val="333333"/>
          <w:sz w:val="24"/>
          <w:szCs w:val="24"/>
        </w:rPr>
        <w:t>Half header</w:t>
      </w:r>
      <w:r w:rsidR="00B1105F" w:rsidRPr="00D42D53">
        <w:rPr>
          <w:rFonts w:eastAsia="Times New Roman" w:cs="Arial"/>
          <w:color w:val="333333"/>
          <w:sz w:val="24"/>
          <w:szCs w:val="24"/>
        </w:rPr>
        <w:t xml:space="preserve">       c</w:t>
      </w:r>
      <w:r w:rsidR="00B1105F">
        <w:rPr>
          <w:rFonts w:eastAsia="Times New Roman" w:cs="Arial"/>
          <w:color w:val="333333"/>
          <w:sz w:val="24"/>
          <w:szCs w:val="24"/>
        </w:rPr>
        <w:t>)</w:t>
      </w:r>
      <w:r>
        <w:rPr>
          <w:rFonts w:eastAsia="Times New Roman" w:cs="Arial"/>
          <w:color w:val="333333"/>
          <w:sz w:val="24"/>
          <w:szCs w:val="24"/>
        </w:rPr>
        <w:t xml:space="preserve">  Queen closer     </w:t>
      </w:r>
      <w:r w:rsidR="00B1105F" w:rsidRPr="00D42D53">
        <w:rPr>
          <w:rFonts w:eastAsia="Times New Roman" w:cs="Arial"/>
          <w:color w:val="333333"/>
          <w:sz w:val="24"/>
          <w:szCs w:val="24"/>
        </w:rPr>
        <w:t xml:space="preserve">  d)</w:t>
      </w:r>
      <w:r>
        <w:rPr>
          <w:rFonts w:eastAsia="Times New Roman" w:cs="Arial"/>
          <w:color w:val="333333"/>
          <w:sz w:val="24"/>
          <w:szCs w:val="24"/>
        </w:rPr>
        <w:t xml:space="preserve">  Half stretcher</w:t>
      </w:r>
    </w:p>
    <w:p w:rsidR="00B1105F" w:rsidRPr="00D42D53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</w:rPr>
        <w:t>2)</w:t>
      </w:r>
      <w:r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  </w:t>
      </w:r>
      <w:r w:rsidR="0091069E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The specific gravity of stones lies between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[     ]                          </w:t>
      </w:r>
    </w:p>
    <w:p w:rsidR="00B1105F" w:rsidRPr="00D42D53" w:rsidRDefault="0091069E" w:rsidP="00B1105F">
      <w:pPr>
        <w:pStyle w:val="ListParagraph"/>
        <w:numPr>
          <w:ilvl w:val="0"/>
          <w:numId w:val="3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1.5 to 2.0</w:t>
      </w:r>
      <w:r w:rsidR="00B1105F" w:rsidRPr="00D42D53">
        <w:rPr>
          <w:rFonts w:eastAsia="Times New Roman" w:cs="Arial"/>
          <w:color w:val="333333"/>
          <w:sz w:val="24"/>
          <w:szCs w:val="24"/>
        </w:rPr>
        <w:t xml:space="preserve">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2.1 to 2.3</w:t>
      </w:r>
      <w:r w:rsidR="00B1105F" w:rsidRPr="00D42D53">
        <w:rPr>
          <w:rFonts w:eastAsia="Times New Roman" w:cs="Arial"/>
          <w:color w:val="333333"/>
          <w:sz w:val="24"/>
          <w:szCs w:val="24"/>
        </w:rPr>
        <w:t xml:space="preserve">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2.3 to 2.5</w:t>
      </w:r>
      <w:r w:rsidR="00B1105F" w:rsidRPr="00D42D53">
        <w:rPr>
          <w:rFonts w:eastAsia="Times New Roman" w:cs="Arial"/>
          <w:color w:val="333333"/>
          <w:sz w:val="24"/>
          <w:szCs w:val="24"/>
        </w:rPr>
        <w:t xml:space="preserve">      </w:t>
      </w:r>
      <w:r>
        <w:rPr>
          <w:rFonts w:eastAsia="Times New Roman" w:cs="Arial"/>
          <w:color w:val="333333"/>
          <w:sz w:val="24"/>
          <w:szCs w:val="24"/>
        </w:rPr>
        <w:t xml:space="preserve">   </w:t>
      </w:r>
      <w:r w:rsidR="00B1105F" w:rsidRPr="00D42D53">
        <w:rPr>
          <w:rFonts w:eastAsia="Times New Roman" w:cs="Arial"/>
          <w:color w:val="333333"/>
          <w:sz w:val="24"/>
          <w:szCs w:val="24"/>
        </w:rPr>
        <w:t>d)</w:t>
      </w:r>
      <w:r w:rsidR="00B110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2.5 to 2.7</w:t>
      </w:r>
    </w:p>
    <w:p w:rsidR="00B1105F" w:rsidRPr="00D42D53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D42D53">
        <w:rPr>
          <w:rFonts w:asciiTheme="minorHAnsi" w:hAnsiTheme="minorHAnsi" w:cs="Arial"/>
          <w:color w:val="333333"/>
          <w:bdr w:val="none" w:sz="0" w:space="0" w:color="auto" w:frame="1"/>
        </w:rPr>
        <w:t>3)</w:t>
      </w:r>
      <w:r w:rsidRPr="00D42D53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91069E">
        <w:rPr>
          <w:rFonts w:asciiTheme="minorHAnsi" w:hAnsiTheme="minorHAnsi" w:cs="Arial"/>
          <w:b/>
          <w:bCs/>
          <w:color w:val="333333"/>
        </w:rPr>
        <w:t xml:space="preserve"> </w:t>
      </w:r>
      <w:r w:rsidR="004E10DE">
        <w:rPr>
          <w:rFonts w:asciiTheme="minorHAnsi" w:hAnsiTheme="minorHAnsi" w:cs="Arial"/>
          <w:b/>
          <w:bCs/>
          <w:color w:val="333333"/>
        </w:rPr>
        <w:t>Gypsum has negligible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      </w:t>
      </w:r>
      <w:r w:rsidR="004E10DE">
        <w:rPr>
          <w:rFonts w:asciiTheme="minorHAnsi" w:hAnsiTheme="minorHAnsi" w:cs="Arial"/>
          <w:b/>
          <w:bCs/>
          <w:color w:val="333333"/>
        </w:rPr>
        <w:t xml:space="preserve">            </w:t>
      </w:r>
      <w:r>
        <w:rPr>
          <w:rFonts w:asciiTheme="minorHAnsi" w:hAnsiTheme="minorHAnsi" w:cs="Arial"/>
          <w:b/>
          <w:bCs/>
          <w:color w:val="333333"/>
        </w:rPr>
        <w:t xml:space="preserve">   [      ]</w:t>
      </w:r>
      <w:r w:rsidRPr="00D42D53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</w:t>
      </w:r>
    </w:p>
    <w:p w:rsidR="00B1105F" w:rsidRPr="0004725D" w:rsidRDefault="004E10DE" w:rsidP="00B1105F">
      <w:pPr>
        <w:pStyle w:val="ListParagraph"/>
        <w:numPr>
          <w:ilvl w:val="0"/>
          <w:numId w:val="2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Durability</w:t>
      </w:r>
      <w:r w:rsidR="00B110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b</w:t>
      </w:r>
      <w:r w:rsidR="00B1105F" w:rsidRPr="00D42D53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Shrinkage   c)  Chemical properties    d)  Flexibility</w:t>
      </w:r>
      <w:r w:rsidR="00B110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                             </w:t>
      </w:r>
    </w:p>
    <w:p w:rsidR="00B1105F" w:rsidRPr="0004725D" w:rsidRDefault="00B1105F" w:rsidP="00B1105F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04725D">
        <w:rPr>
          <w:rFonts w:cs="Arial"/>
          <w:color w:val="333333"/>
        </w:rPr>
        <w:t xml:space="preserve">4) </w:t>
      </w:r>
      <w:r w:rsidR="00E95E24">
        <w:rPr>
          <w:rFonts w:cs="Arial"/>
          <w:b/>
          <w:bCs/>
          <w:color w:val="333333"/>
        </w:rPr>
        <w:t xml:space="preserve"> Which one of these is not an objective of seasoning of timber</w:t>
      </w:r>
      <w:r w:rsidRPr="0004725D">
        <w:rPr>
          <w:rFonts w:cs="Arial"/>
          <w:b/>
          <w:bCs/>
          <w:color w:val="333333"/>
        </w:rPr>
        <w:t xml:space="preserve">             </w:t>
      </w:r>
      <w:r>
        <w:rPr>
          <w:rFonts w:cs="Arial"/>
          <w:b/>
          <w:bCs/>
          <w:color w:val="333333"/>
        </w:rPr>
        <w:t xml:space="preserve">               </w:t>
      </w:r>
      <w:r w:rsidRPr="0004725D">
        <w:rPr>
          <w:rFonts w:cs="Arial"/>
          <w:b/>
          <w:bCs/>
          <w:color w:val="333333"/>
        </w:rPr>
        <w:t xml:space="preserve">                       </w:t>
      </w:r>
      <w:r w:rsidR="00E95E24">
        <w:rPr>
          <w:rFonts w:cs="Arial"/>
          <w:b/>
          <w:bCs/>
          <w:color w:val="333333"/>
        </w:rPr>
        <w:t xml:space="preserve">           [     ]</w:t>
      </w:r>
      <w:r w:rsidRPr="0004725D">
        <w:rPr>
          <w:rFonts w:cs="Arial"/>
          <w:b/>
          <w:bCs/>
          <w:color w:val="333333"/>
        </w:rPr>
        <w:t xml:space="preserve">                   </w:t>
      </w:r>
      <w:r>
        <w:rPr>
          <w:rFonts w:cs="Arial"/>
          <w:b/>
          <w:bCs/>
          <w:color w:val="333333"/>
        </w:rPr>
        <w:t xml:space="preserve">                    </w:t>
      </w:r>
    </w:p>
    <w:p w:rsidR="00B1105F" w:rsidRPr="00594500" w:rsidRDefault="001150DC" w:rsidP="00B1105F">
      <w:pPr>
        <w:pStyle w:val="ListParagraph"/>
        <w:numPr>
          <w:ilvl w:val="0"/>
          <w:numId w:val="4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Reduction of weight     b) Reduction of natural defects in timber   c) Reduction in shrinkage and warping</w:t>
      </w:r>
      <w:r w:rsidR="00B110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Increase in strength and durability</w:t>
      </w:r>
    </w:p>
    <w:p w:rsidR="00B1105F" w:rsidRPr="00D42D53" w:rsidRDefault="00B1105F" w:rsidP="00B1105F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 w:rsidRPr="00D42D53">
        <w:rPr>
          <w:rFonts w:eastAsia="Times New Roman" w:cs="Arial"/>
          <w:color w:val="333333"/>
          <w:sz w:val="24"/>
          <w:szCs w:val="24"/>
        </w:rPr>
        <w:t>5)</w:t>
      </w:r>
      <w:r w:rsidR="00C64532">
        <w:rPr>
          <w:rFonts w:eastAsia="Times New Roman" w:cs="Arial"/>
          <w:color w:val="333333"/>
          <w:sz w:val="24"/>
          <w:szCs w:val="24"/>
        </w:rPr>
        <w:t xml:space="preserve">  Seasoning of timber is needed to                                                                         </w:t>
      </w:r>
      <w:r>
        <w:rPr>
          <w:rStyle w:val="Strong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[     ]                                                                                          </w:t>
      </w:r>
    </w:p>
    <w:p w:rsidR="00B1105F" w:rsidRPr="003269B4" w:rsidRDefault="00C64532" w:rsidP="00B1105F">
      <w:pPr>
        <w:pStyle w:val="ListParagraph"/>
        <w:numPr>
          <w:ilvl w:val="0"/>
          <w:numId w:val="5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Straighten the timber  b) Soften the timber  c)  Harden the timber</w:t>
      </w:r>
      <w:r w:rsidR="00B110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Remove sap from the timber</w:t>
      </w:r>
    </w:p>
    <w:p w:rsidR="00B1105F" w:rsidRPr="00ED3B15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>
        <w:rPr>
          <w:rFonts w:cs="Arial"/>
          <w:color w:val="333333"/>
        </w:rPr>
        <w:t>6)</w:t>
      </w:r>
      <w:r w:rsidRPr="00233150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BA7A38">
        <w:rPr>
          <w:rFonts w:asciiTheme="minorHAnsi" w:hAnsiTheme="minorHAnsi" w:cs="Arial"/>
          <w:b/>
          <w:bCs/>
          <w:color w:val="333333"/>
        </w:rPr>
        <w:t xml:space="preserve"> Which of the following wood is not appropriate for constructing bridge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</w:t>
      </w:r>
      <w:r w:rsidR="00BA7A38">
        <w:rPr>
          <w:rFonts w:asciiTheme="minorHAnsi" w:hAnsiTheme="minorHAnsi" w:cs="Arial"/>
          <w:b/>
          <w:bCs/>
          <w:color w:val="333333"/>
        </w:rPr>
        <w:t>[  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</w:t>
      </w:r>
      <w:r w:rsidR="00BA7A38">
        <w:rPr>
          <w:rFonts w:asciiTheme="minorHAnsi" w:hAnsiTheme="minorHAnsi" w:cs="Arial"/>
          <w:b/>
          <w:bCs/>
          <w:color w:val="333333"/>
        </w:rPr>
        <w:t xml:space="preserve">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B1105F" w:rsidRPr="00ED3B15" w:rsidRDefault="00751A95" w:rsidP="00B1105F">
      <w:pPr>
        <w:pStyle w:val="ListParagraph"/>
        <w:numPr>
          <w:ilvl w:val="0"/>
          <w:numId w:val="6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Nageshwar</w:t>
      </w:r>
      <w:proofErr w:type="spellEnd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b)  Sal</w:t>
      </w:r>
      <w:r w:rsidR="00B110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      c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) </w:t>
      </w:r>
      <w:proofErr w:type="spellStart"/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Babool</w:t>
      </w:r>
      <w:proofErr w:type="spellEnd"/>
      <w:r w:rsidR="00B1105F" w:rsidRPr="00ED3B15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Teak</w:t>
      </w:r>
    </w:p>
    <w:p w:rsidR="00B1105F" w:rsidRPr="00ED3B15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7)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751A95">
        <w:rPr>
          <w:rFonts w:asciiTheme="minorHAnsi" w:hAnsiTheme="minorHAnsi" w:cs="Arial"/>
          <w:b/>
          <w:bCs/>
          <w:color w:val="333333"/>
        </w:rPr>
        <w:t xml:space="preserve"> Seasoning of timber is essential to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</w:t>
      </w:r>
      <w:r w:rsidR="00751A95">
        <w:rPr>
          <w:rFonts w:asciiTheme="minorHAnsi" w:hAnsiTheme="minorHAnsi" w:cs="Arial"/>
          <w:b/>
          <w:bCs/>
          <w:color w:val="333333"/>
        </w:rPr>
        <w:t xml:space="preserve">              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</w:t>
      </w:r>
      <w:r>
        <w:rPr>
          <w:rFonts w:asciiTheme="minorHAnsi" w:hAnsiTheme="minorHAnsi" w:cs="Arial"/>
          <w:b/>
          <w:bCs/>
          <w:color w:val="333333"/>
        </w:rPr>
        <w:t>[  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</w:t>
      </w:r>
      <w:r>
        <w:rPr>
          <w:rFonts w:asciiTheme="minorHAnsi" w:hAnsiTheme="minorHAnsi" w:cs="Arial"/>
          <w:b/>
          <w:bCs/>
          <w:color w:val="333333"/>
        </w:rPr>
        <w:t xml:space="preserve"> </w:t>
      </w:r>
    </w:p>
    <w:p w:rsidR="00B1105F" w:rsidRPr="009940AA" w:rsidRDefault="00751A95" w:rsidP="00B1105F">
      <w:pPr>
        <w:pStyle w:val="ListParagraph"/>
        <w:numPr>
          <w:ilvl w:val="0"/>
          <w:numId w:val="7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Increase the vermin resistance    b) Increase the fire resistance    c) Reduce the microbial substance</w:t>
      </w:r>
      <w:r w:rsidR="00B110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Expel the moisture present in timber</w:t>
      </w:r>
    </w:p>
    <w:p w:rsidR="00B1105F" w:rsidRPr="00ED3B15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8)</w:t>
      </w:r>
      <w:r w:rsidRPr="00ED3B15">
        <w:rPr>
          <w:rStyle w:val="Strong"/>
          <w:rFonts w:asciiTheme="minorHAnsi" w:hAnsiTheme="minorHAnsi" w:cs="Arial"/>
          <w:color w:val="333333"/>
          <w:bdr w:val="none" w:sz="0" w:space="0" w:color="auto" w:frame="1"/>
        </w:rPr>
        <w:t xml:space="preserve"> </w:t>
      </w:r>
      <w:r w:rsidR="005F122A">
        <w:rPr>
          <w:rFonts w:asciiTheme="minorHAnsi" w:hAnsiTheme="minorHAnsi" w:cs="Arial"/>
          <w:b/>
          <w:bCs/>
          <w:color w:val="333333"/>
        </w:rPr>
        <w:t xml:space="preserve"> The construction of building materials bonded together with mortar is defined as</w:t>
      </w:r>
      <w:r>
        <w:rPr>
          <w:rFonts w:asciiTheme="minorHAnsi" w:hAnsiTheme="minorHAnsi" w:cs="Arial"/>
          <w:b/>
          <w:bCs/>
          <w:color w:val="333333"/>
        </w:rPr>
        <w:t xml:space="preserve">          </w:t>
      </w:r>
      <w:r w:rsidR="005F122A">
        <w:rPr>
          <w:rFonts w:asciiTheme="minorHAnsi" w:hAnsiTheme="minorHAnsi" w:cs="Arial"/>
          <w:b/>
          <w:bCs/>
          <w:color w:val="333333"/>
        </w:rPr>
        <w:t>[     ]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    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</w:t>
      </w:r>
      <w:r w:rsidR="005F122A">
        <w:rPr>
          <w:rFonts w:asciiTheme="minorHAnsi" w:hAnsiTheme="minorHAnsi" w:cs="Arial"/>
          <w:b/>
          <w:bCs/>
          <w:color w:val="333333"/>
        </w:rPr>
        <w:t xml:space="preserve">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</w:t>
      </w:r>
    </w:p>
    <w:p w:rsidR="00B1105F" w:rsidRPr="007B3BE8" w:rsidRDefault="00741EF0" w:rsidP="00B1105F">
      <w:pPr>
        <w:pStyle w:val="ListParagraph"/>
        <w:numPr>
          <w:ilvl w:val="0"/>
          <w:numId w:val="8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Concrete    b )   Batching    c)  Curing</w:t>
      </w:r>
      <w:r w:rsidR="00B1105F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d) 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Masonry</w:t>
      </w:r>
    </w:p>
    <w:p w:rsidR="00B1105F" w:rsidRPr="00526EB8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b/>
          <w:bCs/>
          <w:color w:val="333333"/>
        </w:rPr>
      </w:pPr>
      <w:r>
        <w:rPr>
          <w:rFonts w:asciiTheme="minorHAnsi" w:hAnsiTheme="minorHAnsi" w:cs="Arial"/>
          <w:color w:val="333333"/>
        </w:rPr>
        <w:t xml:space="preserve">9)  </w:t>
      </w:r>
      <w:r w:rsidR="00CF32A3">
        <w:rPr>
          <w:rFonts w:asciiTheme="minorHAnsi" w:hAnsiTheme="minorHAnsi" w:cs="Arial"/>
          <w:color w:val="333333"/>
        </w:rPr>
        <w:t xml:space="preserve">The construction of </w:t>
      </w:r>
      <w:proofErr w:type="spellStart"/>
      <w:r w:rsidR="00CF32A3">
        <w:rPr>
          <w:rFonts w:asciiTheme="minorHAnsi" w:hAnsiTheme="minorHAnsi" w:cs="Arial"/>
          <w:color w:val="333333"/>
        </w:rPr>
        <w:t>ashlar</w:t>
      </w:r>
      <w:proofErr w:type="spellEnd"/>
      <w:r w:rsidR="00CF32A3">
        <w:rPr>
          <w:rFonts w:asciiTheme="minorHAnsi" w:hAnsiTheme="minorHAnsi" w:cs="Arial"/>
          <w:color w:val="333333"/>
        </w:rPr>
        <w:t xml:space="preserve"> masonry is performed using ------ stone blocks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</w:t>
      </w:r>
      <w:r>
        <w:rPr>
          <w:rFonts w:asciiTheme="minorHAnsi" w:hAnsiTheme="minorHAnsi" w:cs="Arial"/>
          <w:b/>
          <w:bCs/>
          <w:color w:val="333333"/>
        </w:rPr>
        <w:t>[     ]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</w:t>
      </w:r>
      <w:r>
        <w:rPr>
          <w:rFonts w:asciiTheme="minorHAnsi" w:hAnsiTheme="minorHAnsi" w:cs="Arial"/>
          <w:b/>
          <w:bCs/>
          <w:color w:val="333333"/>
        </w:rPr>
        <w:t xml:space="preserve">               </w:t>
      </w:r>
      <w:r w:rsidRPr="00ED3B15">
        <w:rPr>
          <w:rFonts w:asciiTheme="minorHAnsi" w:hAnsiTheme="minorHAnsi" w:cs="Arial"/>
          <w:b/>
          <w:bCs/>
          <w:color w:val="333333"/>
        </w:rPr>
        <w:t xml:space="preserve">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</w:t>
      </w:r>
    </w:p>
    <w:p w:rsidR="00B1105F" w:rsidRPr="00ED3B15" w:rsidRDefault="00CF32A3" w:rsidP="00B1105F">
      <w:pPr>
        <w:pStyle w:val="ListParagraph"/>
        <w:numPr>
          <w:ilvl w:val="0"/>
          <w:numId w:val="9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Square or rectangle</w:t>
      </w:r>
      <w:r w:rsidR="00B1105F" w:rsidRPr="00ED3B15">
        <w:rPr>
          <w:rFonts w:eastAsia="Times New Roman" w:cs="Arial"/>
          <w:color w:val="333333"/>
          <w:sz w:val="24"/>
          <w:szCs w:val="24"/>
        </w:rPr>
        <w:t xml:space="preserve">       b)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irregular</w:t>
      </w:r>
      <w:r w:rsidR="00B1105F" w:rsidRPr="00ED3B15">
        <w:rPr>
          <w:rFonts w:eastAsia="Times New Roman" w:cs="Arial"/>
          <w:color w:val="333333"/>
          <w:sz w:val="24"/>
          <w:szCs w:val="24"/>
        </w:rPr>
        <w:t xml:space="preserve">       c)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Polygonal</w:t>
      </w:r>
      <w:r w:rsidR="00B1105F" w:rsidRPr="00ED3B15">
        <w:rPr>
          <w:rFonts w:eastAsia="Times New Roman" w:cs="Arial"/>
          <w:color w:val="333333"/>
          <w:sz w:val="24"/>
          <w:szCs w:val="24"/>
        </w:rPr>
        <w:t xml:space="preserve">             d) </w:t>
      </w:r>
      <w:r>
        <w:rPr>
          <w:rFonts w:eastAsia="Times New Roman" w:cs="Arial"/>
          <w:color w:val="333333"/>
          <w:sz w:val="24"/>
          <w:szCs w:val="24"/>
        </w:rPr>
        <w:t>Square</w:t>
      </w:r>
    </w:p>
    <w:p w:rsidR="00B1105F" w:rsidRPr="00884F32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ED3B15">
        <w:rPr>
          <w:rFonts w:asciiTheme="minorHAnsi" w:hAnsiTheme="minorHAnsi" w:cs="Arial"/>
          <w:color w:val="333333"/>
        </w:rPr>
        <w:t>10)</w:t>
      </w:r>
      <w:r w:rsidRPr="00B77DDB">
        <w:rPr>
          <w:rStyle w:val="Strong"/>
          <w:rFonts w:ascii="inherit" w:hAnsi="inherit" w:cs="Arial"/>
          <w:color w:val="333333"/>
          <w:sz w:val="22"/>
          <w:szCs w:val="22"/>
          <w:bdr w:val="none" w:sz="0" w:space="0" w:color="auto" w:frame="1"/>
        </w:rPr>
        <w:t xml:space="preserve"> </w:t>
      </w:r>
      <w:r w:rsidR="00F739E5">
        <w:rPr>
          <w:rFonts w:asciiTheme="minorHAnsi" w:hAnsiTheme="minorHAnsi" w:cs="Arial"/>
          <w:b/>
          <w:bCs/>
          <w:color w:val="333333"/>
        </w:rPr>
        <w:t xml:space="preserve"> Before testing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</w:t>
      </w:r>
      <w:r w:rsidR="00F739E5">
        <w:rPr>
          <w:rFonts w:asciiTheme="minorHAnsi" w:hAnsiTheme="minorHAnsi" w:cs="Arial"/>
          <w:b/>
          <w:bCs/>
          <w:color w:val="333333"/>
        </w:rPr>
        <w:t>the cement for its setting time, the cement is tested for,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</w:t>
      </w:r>
      <w:r w:rsidR="00F739E5">
        <w:rPr>
          <w:rFonts w:asciiTheme="minorHAnsi" w:hAnsiTheme="minorHAnsi" w:cs="Arial"/>
          <w:b/>
          <w:bCs/>
          <w:color w:val="333333"/>
        </w:rPr>
        <w:t>[    ]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               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</w:t>
      </w:r>
    </w:p>
    <w:p w:rsidR="00B1105F" w:rsidRPr="00884F32" w:rsidRDefault="00B75DCA" w:rsidP="00B1105F">
      <w:pPr>
        <w:pStyle w:val="ListParagraph"/>
        <w:numPr>
          <w:ilvl w:val="0"/>
          <w:numId w:val="10"/>
        </w:num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Fineness     b) Soundness     c)  consistency</w:t>
      </w:r>
      <w:r w:rsidR="00B1105F" w:rsidRPr="00884F3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d) </w:t>
      </w: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strength</w:t>
      </w:r>
    </w:p>
    <w:p w:rsidR="00B1105F" w:rsidRPr="00884F32" w:rsidRDefault="00B1105F" w:rsidP="00B1105F">
      <w:pPr>
        <w:pStyle w:val="NormalWeb"/>
        <w:shd w:val="clear" w:color="auto" w:fill="FFFFFF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333333"/>
        </w:rPr>
      </w:pPr>
      <w:r w:rsidRPr="00884F32">
        <w:rPr>
          <w:rFonts w:asciiTheme="minorHAnsi" w:hAnsiTheme="minorHAnsi" w:cs="Arial"/>
          <w:color w:val="333333"/>
        </w:rPr>
        <w:t>1</w:t>
      </w:r>
      <w:r>
        <w:rPr>
          <w:rFonts w:asciiTheme="minorHAnsi" w:hAnsiTheme="minorHAnsi" w:cs="Arial"/>
          <w:color w:val="333333"/>
        </w:rPr>
        <w:t>1)</w:t>
      </w:r>
      <w:r w:rsidR="005D6EA0">
        <w:rPr>
          <w:rFonts w:asciiTheme="minorHAnsi" w:hAnsiTheme="minorHAnsi" w:cs="Arial"/>
          <w:color w:val="333333"/>
        </w:rPr>
        <w:t xml:space="preserve"> </w:t>
      </w:r>
      <w:r w:rsidR="005D6EA0" w:rsidRPr="00CE39AF">
        <w:rPr>
          <w:rFonts w:asciiTheme="minorHAnsi" w:hAnsiTheme="minorHAnsi" w:cs="Arial"/>
          <w:b/>
          <w:color w:val="333333"/>
        </w:rPr>
        <w:t>The percent of volume that is occupied by aggregates in cement concrete is,</w:t>
      </w:r>
      <w:r w:rsidR="00CE39AF">
        <w:rPr>
          <w:rFonts w:asciiTheme="minorHAnsi" w:hAnsiTheme="minorHAnsi" w:cs="Arial"/>
          <w:color w:val="333333"/>
        </w:rPr>
        <w:t xml:space="preserve">      </w:t>
      </w:r>
      <w:r w:rsidR="005D6EA0">
        <w:rPr>
          <w:rFonts w:asciiTheme="minorHAnsi" w:hAnsiTheme="minorHAnsi" w:cs="Arial"/>
          <w:color w:val="333333"/>
        </w:rPr>
        <w:t xml:space="preserve">            </w:t>
      </w:r>
      <w:r>
        <w:rPr>
          <w:rFonts w:asciiTheme="minorHAnsi" w:hAnsiTheme="minorHAnsi" w:cs="Arial"/>
          <w:b/>
          <w:bCs/>
          <w:color w:val="333333"/>
        </w:rPr>
        <w:t xml:space="preserve"> [   ]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 w:rsidRPr="00884F32"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  <w:r>
        <w:rPr>
          <w:rFonts w:asciiTheme="minorHAnsi" w:hAnsiTheme="minorHAnsi" w:cs="Arial"/>
          <w:b/>
          <w:bCs/>
          <w:color w:val="333333"/>
        </w:rPr>
        <w:t xml:space="preserve">                              </w:t>
      </w:r>
    </w:p>
    <w:p w:rsidR="00B1105F" w:rsidRPr="00D345C2" w:rsidRDefault="00B1105F" w:rsidP="00B1105F">
      <w:pPr>
        <w:shd w:val="clear" w:color="auto" w:fill="FFFFFF"/>
        <w:spacing w:after="0" w:line="318" w:lineRule="atLeast"/>
        <w:textAlignment w:val="baseline"/>
        <w:rPr>
          <w:rFonts w:eastAsia="Times New Roman" w:cs="Arial"/>
          <w:color w:val="333333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      </w:t>
      </w:r>
      <w:r w:rsidR="005D6EA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a)  70-80%      b) 60-70%    c</w:t>
      </w:r>
      <w:proofErr w:type="gramStart"/>
      <w:r w:rsidR="005D6EA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)  50</w:t>
      </w:r>
      <w:proofErr w:type="gramEnd"/>
      <w:r w:rsidR="005D6EA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-60% </w:t>
      </w:r>
      <w:r w:rsidRPr="00D345C2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 xml:space="preserve">  d) </w:t>
      </w:r>
      <w:r w:rsidR="005D6EA0">
        <w:rPr>
          <w:rFonts w:eastAsia="Times New Roman" w:cs="Arial"/>
          <w:color w:val="333333"/>
          <w:sz w:val="24"/>
          <w:szCs w:val="24"/>
          <w:bdr w:val="none" w:sz="0" w:space="0" w:color="auto" w:frame="1"/>
        </w:rPr>
        <w:t>40-50%</w:t>
      </w:r>
    </w:p>
    <w:p w:rsidR="00CE39AF" w:rsidRDefault="00B1105F" w:rsidP="00B1105F">
      <w:pPr>
        <w:shd w:val="clear" w:color="auto" w:fill="FFFFFF"/>
        <w:spacing w:after="0" w:line="318" w:lineRule="atLeast"/>
        <w:textAlignment w:val="baseline"/>
        <w:rPr>
          <w:b/>
          <w:color w:val="222222"/>
          <w:sz w:val="24"/>
          <w:szCs w:val="24"/>
        </w:rPr>
      </w:pPr>
      <w:r>
        <w:rPr>
          <w:rFonts w:eastAsia="Times New Roman" w:cs="Arial"/>
          <w:color w:val="333333"/>
          <w:sz w:val="24"/>
          <w:szCs w:val="24"/>
        </w:rPr>
        <w:t>12)</w:t>
      </w:r>
      <w:r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5D6EA0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5D6EA0" w:rsidRPr="00CE39AF"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>The cement which should not be used with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5D6EA0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any admixtures is,        </w:t>
      </w:r>
      <w:r w:rsidR="00CE39AF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[    ]                                                         </w:t>
      </w:r>
      <w:r w:rsidRPr="00F168BD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 w:rsidR="005D6EA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Rapid hardening cement</w:t>
      </w:r>
      <w:r w:rsidR="00E76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 </w:t>
      </w:r>
      <w:r w:rsidR="00E76F78">
        <w:rPr>
          <w:b/>
          <w:color w:val="222222"/>
          <w:sz w:val="24"/>
          <w:szCs w:val="24"/>
        </w:rPr>
        <w:t xml:space="preserve"> </w:t>
      </w:r>
      <w:r>
        <w:rPr>
          <w:b/>
          <w:color w:val="222222"/>
          <w:sz w:val="24"/>
          <w:szCs w:val="24"/>
        </w:rPr>
        <w:t xml:space="preserve"> </w:t>
      </w:r>
      <w:r w:rsidR="00CE39AF">
        <w:rPr>
          <w:b/>
          <w:color w:val="222222"/>
          <w:sz w:val="24"/>
          <w:szCs w:val="24"/>
        </w:rPr>
        <w:t xml:space="preserve">    </w:t>
      </w:r>
      <w:r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5D6EA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High alumina cement</w:t>
      </w:r>
      <w:r w:rsidR="00E76F78">
        <w:rPr>
          <w:b/>
          <w:color w:val="222222"/>
          <w:sz w:val="24"/>
          <w:szCs w:val="24"/>
        </w:rPr>
        <w:t xml:space="preserve">       </w:t>
      </w:r>
    </w:p>
    <w:p w:rsidR="00B1105F" w:rsidRPr="00CE39AF" w:rsidRDefault="00CE39AF" w:rsidP="00B1105F">
      <w:pPr>
        <w:shd w:val="clear" w:color="auto" w:fill="FFFFFF"/>
        <w:spacing w:after="0" w:line="318" w:lineRule="atLeast"/>
        <w:textAlignment w:val="baseline"/>
        <w:rPr>
          <w:rStyle w:val="Strong"/>
          <w:bCs w:val="0"/>
          <w:color w:val="222222"/>
          <w:sz w:val="24"/>
          <w:szCs w:val="24"/>
        </w:rPr>
      </w:pPr>
      <w:r>
        <w:rPr>
          <w:b/>
          <w:color w:val="222222"/>
          <w:sz w:val="24"/>
          <w:szCs w:val="24"/>
        </w:rPr>
        <w:t xml:space="preserve">       </w:t>
      </w:r>
      <w:r w:rsidR="00B1105F">
        <w:rPr>
          <w:b/>
          <w:color w:val="222222"/>
          <w:sz w:val="24"/>
          <w:szCs w:val="24"/>
        </w:rPr>
        <w:t xml:space="preserve"> </w:t>
      </w:r>
      <w:r w:rsidR="00B1105F" w:rsidRPr="00F168B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5D6EA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High strength cement</w:t>
      </w:r>
      <w:r w:rsidR="00B1105F">
        <w:rPr>
          <w:b/>
          <w:color w:val="222222"/>
          <w:sz w:val="24"/>
          <w:szCs w:val="24"/>
        </w:rPr>
        <w:t xml:space="preserve">              </w:t>
      </w:r>
      <w:r w:rsidR="005D6EA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d) Super </w:t>
      </w:r>
      <w:proofErr w:type="spellStart"/>
      <w:r w:rsidR="005D6EA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sulphated</w:t>
      </w:r>
      <w:proofErr w:type="spellEnd"/>
      <w:r w:rsidR="005D6EA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cement</w:t>
      </w:r>
    </w:p>
    <w:p w:rsidR="00B1105F" w:rsidRDefault="00B1105F" w:rsidP="00B1105F">
      <w:pPr>
        <w:shd w:val="clear" w:color="auto" w:fill="FFFFFF"/>
        <w:spacing w:after="0" w:line="318" w:lineRule="atLeast"/>
        <w:textAlignment w:val="baseline"/>
        <w:rPr>
          <w:rFonts w:ascii="inherit" w:eastAsia="Times New Roman" w:hAnsi="inherit" w:cs="Arial"/>
          <w:color w:val="333333"/>
          <w:sz w:val="20"/>
          <w:szCs w:val="20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13)</w:t>
      </w:r>
      <w:r w:rsidRPr="008F006E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E76F7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The compaction factor test is carried out for determining its,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[    ]</w:t>
      </w:r>
      <w:r w:rsidRPr="008F006E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         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) </w:t>
      </w:r>
      <w:r w:rsidR="00E76F78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porosity  </w:t>
      </w:r>
      <w:r>
        <w:rPr>
          <w:b/>
          <w:color w:val="222222"/>
        </w:rPr>
        <w:t xml:space="preserve">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b) </w:t>
      </w:r>
      <w:r w:rsidR="00E76F78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workability</w:t>
      </w:r>
      <w:r>
        <w:rPr>
          <w:b/>
          <w:color w:val="222222"/>
        </w:rPr>
        <w:t xml:space="preserve">   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E76F78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Degree of compaction</w:t>
      </w:r>
      <w:r>
        <w:rPr>
          <w:b/>
          <w:color w:val="222222"/>
        </w:rPr>
        <w:t xml:space="preserve">        </w:t>
      </w:r>
      <w:r w:rsidRPr="008F006E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 xml:space="preserve">d) </w:t>
      </w:r>
      <w:r w:rsidR="00E76F78">
        <w:rPr>
          <w:rStyle w:val="Strong"/>
          <w:b w:val="0"/>
          <w:color w:val="222222"/>
          <w:bdr w:val="none" w:sz="0" w:space="0" w:color="auto" w:frame="1"/>
          <w:shd w:val="clear" w:color="auto" w:fill="FFFFFF"/>
        </w:rPr>
        <w:t>strength</w:t>
      </w:r>
      <w:r w:rsidRPr="00E61161">
        <w:rPr>
          <w:rFonts w:ascii="inherit" w:eastAsia="Times New Roman" w:hAnsi="inherit" w:cs="Arial"/>
          <w:color w:val="333333"/>
          <w:sz w:val="20"/>
          <w:szCs w:val="20"/>
        </w:rPr>
        <w:t xml:space="preserve"> </w:t>
      </w:r>
    </w:p>
    <w:p w:rsidR="00B1105F" w:rsidRPr="00D40559" w:rsidRDefault="00B1105F" w:rsidP="00B1105F">
      <w:pPr>
        <w:shd w:val="clear" w:color="auto" w:fill="FFFFFF"/>
        <w:spacing w:after="0" w:line="318" w:lineRule="atLeast"/>
        <w:textAlignment w:val="baseline"/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  <w:vertAlign w:val="superscript"/>
        </w:rPr>
      </w:pPr>
      <w:r>
        <w:rPr>
          <w:rFonts w:ascii="inherit" w:eastAsia="Times New Roman" w:hAnsi="inherit" w:cs="Arial"/>
          <w:color w:val="333333"/>
          <w:sz w:val="20"/>
          <w:szCs w:val="20"/>
        </w:rPr>
        <w:t>1</w:t>
      </w:r>
      <w:r w:rsidR="00CE39AF">
        <w:rPr>
          <w:rFonts w:ascii="inherit" w:eastAsia="Times New Roman" w:hAnsi="inherit" w:cs="Arial"/>
          <w:color w:val="333333"/>
          <w:sz w:val="20"/>
          <w:szCs w:val="20"/>
        </w:rPr>
        <w:t xml:space="preserve">4)   </w:t>
      </w:r>
      <w:r w:rsidR="00CE39AF" w:rsidRPr="00F42EEF">
        <w:rPr>
          <w:rFonts w:eastAsia="Times New Roman" w:cs="Arial"/>
          <w:b/>
          <w:color w:val="333333"/>
          <w:sz w:val="24"/>
          <w:szCs w:val="24"/>
        </w:rPr>
        <w:t>H</w:t>
      </w:r>
      <w:r w:rsidR="00C16408">
        <w:rPr>
          <w:rFonts w:eastAsia="Times New Roman" w:cs="Arial"/>
          <w:b/>
          <w:color w:val="333333"/>
          <w:sz w:val="24"/>
          <w:szCs w:val="24"/>
        </w:rPr>
        <w:t>yperbolic</w:t>
      </w:r>
      <w:r w:rsidR="005B78B5" w:rsidRPr="00F42EEF">
        <w:rPr>
          <w:rFonts w:eastAsia="Times New Roman" w:cs="Arial"/>
          <w:b/>
          <w:color w:val="333333"/>
          <w:sz w:val="24"/>
          <w:szCs w:val="24"/>
        </w:rPr>
        <w:t xml:space="preserve"> </w:t>
      </w:r>
      <w:proofErr w:type="spellStart"/>
      <w:r w:rsidR="00CE39AF" w:rsidRPr="00F42EEF">
        <w:rPr>
          <w:rFonts w:eastAsia="Times New Roman" w:cs="Arial"/>
          <w:b/>
          <w:color w:val="333333"/>
          <w:sz w:val="24"/>
          <w:szCs w:val="24"/>
        </w:rPr>
        <w:t>paraboloid</w:t>
      </w:r>
      <w:proofErr w:type="spellEnd"/>
      <w:r w:rsidR="00CE39AF" w:rsidRPr="00F42EEF">
        <w:rPr>
          <w:rFonts w:eastAsia="Times New Roman" w:cs="Arial"/>
          <w:b/>
          <w:color w:val="333333"/>
          <w:sz w:val="24"/>
          <w:szCs w:val="24"/>
        </w:rPr>
        <w:t xml:space="preserve"> is a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CE39A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>type of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                             </w:t>
      </w:r>
      <w:r w:rsidR="00BD326F"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                             </w:t>
      </w:r>
      <w:r>
        <w:rPr>
          <w:rStyle w:val="Strong"/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[   ]                                                                        </w:t>
      </w:r>
      <w:r>
        <w:rPr>
          <w:rFonts w:ascii="Helvetica" w:hAnsi="Helvetica"/>
          <w:color w:val="222222"/>
        </w:rPr>
        <w:br/>
      </w:r>
      <w:r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a)</w:t>
      </w:r>
      <w:r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</w:t>
      </w:r>
      <w:r w:rsidR="00BD326F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Flat roof</w:t>
      </w:r>
      <w:r>
        <w:rPr>
          <w:rFonts w:ascii="Helvetica" w:hAnsi="Helvetica"/>
          <w:b/>
          <w:color w:val="222222"/>
        </w:rPr>
        <w:t xml:space="preserve">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b)</w:t>
      </w:r>
      <w:r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</w:t>
      </w:r>
      <w:r w:rsidR="00BD326F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Pitched roof</w:t>
      </w:r>
      <w:r>
        <w:rPr>
          <w:rFonts w:ascii="Helvetica" w:hAnsi="Helvetica"/>
          <w:b/>
          <w:color w:val="222222"/>
        </w:rPr>
        <w:t xml:space="preserve">       </w:t>
      </w:r>
      <w:r w:rsidRPr="008D7D89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c) </w:t>
      </w:r>
      <w:r w:rsidR="00BD326F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Shell roof</w:t>
      </w:r>
      <w:r>
        <w:rPr>
          <w:rFonts w:ascii="Helvetica" w:hAnsi="Helvetica"/>
          <w:b/>
          <w:color w:val="222222"/>
        </w:rPr>
        <w:t xml:space="preserve">           </w:t>
      </w:r>
      <w:r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d) </w:t>
      </w:r>
      <w:proofErr w:type="gramStart"/>
      <w:r w:rsidR="00BD326F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>None</w:t>
      </w:r>
      <w:proofErr w:type="gramEnd"/>
      <w:r w:rsidR="00BD326F">
        <w:rPr>
          <w:rStyle w:val="Strong"/>
          <w:rFonts w:ascii="Helvetica" w:hAnsi="Helvetica"/>
          <w:b w:val="0"/>
          <w:color w:val="222222"/>
          <w:bdr w:val="none" w:sz="0" w:space="0" w:color="auto" w:frame="1"/>
          <w:shd w:val="clear" w:color="auto" w:fill="FFFFFF"/>
        </w:rPr>
        <w:t xml:space="preserve"> of the above</w:t>
      </w:r>
    </w:p>
    <w:p w:rsidR="00B1105F" w:rsidRDefault="00B1105F" w:rsidP="00B1105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eastAsia="Times New Roman" w:cs="Arial"/>
          <w:color w:val="333333"/>
          <w:sz w:val="20"/>
          <w:szCs w:val="20"/>
        </w:rPr>
        <w:lastRenderedPageBreak/>
        <w:t>15)</w:t>
      </w:r>
      <w:r w:rsidRPr="00BC705D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4154E6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Distemper is used for coating                                                       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[    ]                                                                                                          </w:t>
      </w:r>
      <w:r w:rsidRPr="00BC705D">
        <w:rPr>
          <w:color w:val="222222"/>
          <w:sz w:val="24"/>
          <w:szCs w:val="24"/>
        </w:rPr>
        <w:br/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4154E6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Wood work</w:t>
      </w:r>
      <w:r w:rsidR="004154E6">
        <w:rPr>
          <w:b/>
          <w:color w:val="222222"/>
          <w:sz w:val="24"/>
          <w:szCs w:val="24"/>
        </w:rPr>
        <w:t xml:space="preserve">    </w:t>
      </w:r>
      <w:r>
        <w:rPr>
          <w:b/>
          <w:color w:val="222222"/>
          <w:sz w:val="24"/>
          <w:szCs w:val="24"/>
        </w:rPr>
        <w:t xml:space="preserve"> </w:t>
      </w:r>
      <w:r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4154E6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Compound walls</w:t>
      </w:r>
      <w:r>
        <w:rPr>
          <w:b/>
          <w:color w:val="222222"/>
          <w:sz w:val="24"/>
          <w:szCs w:val="24"/>
        </w:rPr>
        <w:t xml:space="preserve">     </w:t>
      </w:r>
      <w:r w:rsidRPr="00BC705D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4154E6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Interior surfaces</w:t>
      </w:r>
      <w:r w:rsidR="004154E6">
        <w:rPr>
          <w:b/>
          <w:color w:val="222222"/>
          <w:sz w:val="24"/>
          <w:szCs w:val="24"/>
        </w:rPr>
        <w:t xml:space="preserve">    </w:t>
      </w:r>
      <w:r>
        <w:rPr>
          <w:b/>
          <w:color w:val="222222"/>
          <w:sz w:val="24"/>
          <w:szCs w:val="24"/>
        </w:rPr>
        <w:t xml:space="preserve"> </w:t>
      </w:r>
      <w:r w:rsidR="004154E6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External concrete surfaces</w:t>
      </w:r>
    </w:p>
    <w:p w:rsidR="00B1105F" w:rsidRDefault="00B1105F" w:rsidP="00B1105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16)</w:t>
      </w:r>
      <w:r w:rsidRPr="000A326C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570D41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Scaffolding is constructed for the heights of more than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</w:t>
      </w:r>
      <w:r w:rsidR="00570D41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[    ]                                                                                                                                                                                                                                      </w:t>
      </w:r>
      <w:r w:rsidRPr="000A326C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512B0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 M</w:t>
      </w:r>
      <w:r>
        <w:rPr>
          <w:b/>
          <w:color w:val="222222"/>
          <w:sz w:val="24"/>
          <w:szCs w:val="24"/>
        </w:rPr>
        <w:t xml:space="preserve">   </w:t>
      </w:r>
      <w:r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512B0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1.5 M</w:t>
      </w:r>
      <w:r>
        <w:rPr>
          <w:b/>
          <w:color w:val="222222"/>
          <w:sz w:val="24"/>
          <w:szCs w:val="24"/>
        </w:rPr>
        <w:t xml:space="preserve">     </w:t>
      </w:r>
      <w:r w:rsidRPr="000A326C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512B0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2.0 M</w:t>
      </w:r>
      <w:r>
        <w:rPr>
          <w:b/>
          <w:color w:val="222222"/>
          <w:sz w:val="24"/>
          <w:szCs w:val="24"/>
        </w:rPr>
        <w:t xml:space="preserve">      </w:t>
      </w:r>
      <w:r w:rsidR="00512B00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2.5 M</w:t>
      </w:r>
    </w:p>
    <w:p w:rsidR="00B1105F" w:rsidRPr="00424AD8" w:rsidRDefault="00B1105F" w:rsidP="00B1105F">
      <w:pPr>
        <w:shd w:val="clear" w:color="auto" w:fill="FFFFFF"/>
        <w:spacing w:after="0" w:line="318" w:lineRule="atLeast"/>
        <w:textAlignment w:val="baseline"/>
        <w:rPr>
          <w:rStyle w:val="Strong"/>
          <w:bCs w:val="0"/>
          <w:color w:val="222222"/>
          <w:sz w:val="24"/>
          <w:szCs w:val="24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17)</w:t>
      </w:r>
      <w:r w:rsidRPr="00766D2B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424AD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The foundations are placed below ground level to increases               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424AD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[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424AD8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]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</w:t>
      </w:r>
      <w:r w:rsidRPr="00766D2B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a) </w:t>
      </w:r>
      <w:r w:rsidR="00424AD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Strength</w:t>
      </w:r>
      <w:r>
        <w:rPr>
          <w:b/>
          <w:color w:val="222222"/>
          <w:sz w:val="24"/>
          <w:szCs w:val="24"/>
        </w:rPr>
        <w:t xml:space="preserve">         </w:t>
      </w:r>
      <w:r w:rsidRPr="00766D2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r w:rsidR="00424AD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Stability</w:t>
      </w:r>
      <w:r>
        <w:rPr>
          <w:b/>
          <w:color w:val="222222"/>
          <w:sz w:val="24"/>
          <w:szCs w:val="24"/>
        </w:rPr>
        <w:t xml:space="preserve"> </w:t>
      </w:r>
      <w:r w:rsidR="00424AD8" w:rsidRPr="00D62E9B">
        <w:rPr>
          <w:color w:val="222222"/>
          <w:sz w:val="24"/>
          <w:szCs w:val="24"/>
        </w:rPr>
        <w:t xml:space="preserve">of structure   c) </w:t>
      </w:r>
      <w:proofErr w:type="gramStart"/>
      <w:r w:rsidR="00424AD8" w:rsidRPr="00D62E9B">
        <w:rPr>
          <w:color w:val="222222"/>
          <w:sz w:val="24"/>
          <w:szCs w:val="24"/>
        </w:rPr>
        <w:t>workability  d</w:t>
      </w:r>
      <w:proofErr w:type="gramEnd"/>
      <w:r w:rsidR="00424AD8" w:rsidRPr="00D62E9B">
        <w:rPr>
          <w:color w:val="222222"/>
          <w:sz w:val="24"/>
          <w:szCs w:val="24"/>
        </w:rPr>
        <w:t>)  none of these</w:t>
      </w:r>
    </w:p>
    <w:p w:rsidR="00D62E9B" w:rsidRDefault="00B1105F" w:rsidP="00B1105F">
      <w:pPr>
        <w:shd w:val="clear" w:color="auto" w:fill="FFFFFF"/>
        <w:spacing w:after="0" w:line="318" w:lineRule="atLeast"/>
        <w:textAlignment w:val="baseline"/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18)</w:t>
      </w:r>
      <w:r w:rsidRPr="00341B02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D62E9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The foundation in which cantilever beam is provided to join footings is known as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="00D62E9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    ]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</w:p>
    <w:p w:rsidR="00B1105F" w:rsidRPr="00D62E9B" w:rsidRDefault="00D62E9B" w:rsidP="00B1105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a)  Strip footing</w:t>
      </w:r>
      <w:r w:rsidR="00B1105F"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</w:t>
      </w:r>
      <w:r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b) Strap footing</w:t>
      </w:r>
      <w:r w:rsidR="00B1105F"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</w:t>
      </w:r>
      <w:r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c) combined footing</w:t>
      </w:r>
      <w:r w:rsidR="00B1105F"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</w:t>
      </w:r>
      <w:r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</w:t>
      </w:r>
      <w:r w:rsidR="00B1105F"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Raft footing</w:t>
      </w:r>
      <w:r w:rsidR="00B1105F"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</w:t>
      </w:r>
      <w:r w:rsidRPr="00D62E9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                                                         </w:t>
      </w:r>
      <w:r w:rsidR="00B1105F" w:rsidRPr="00D62E9B">
        <w:rPr>
          <w:b/>
          <w:color w:val="222222"/>
          <w:sz w:val="24"/>
          <w:szCs w:val="24"/>
        </w:rPr>
        <w:t xml:space="preserve">                   </w:t>
      </w:r>
    </w:p>
    <w:p w:rsidR="00B1105F" w:rsidRPr="00127015" w:rsidRDefault="00B1105F" w:rsidP="00B1105F">
      <w:pPr>
        <w:shd w:val="clear" w:color="auto" w:fill="FFFFFF"/>
        <w:spacing w:after="0" w:line="318" w:lineRule="atLeast"/>
        <w:textAlignment w:val="baseline"/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19)</w:t>
      </w:r>
      <w:r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 </w:t>
      </w:r>
      <w:r w:rsidR="00D62E9B"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 xml:space="preserve">The bricks used for hidden masonry works should be,            </w:t>
      </w:r>
      <w:r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 xml:space="preserve">                                   </w:t>
      </w:r>
      <w:r w:rsidR="00D62E9B"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>[</w:t>
      </w:r>
      <w:r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 xml:space="preserve">    </w:t>
      </w:r>
      <w:r w:rsidR="00D62E9B"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>]</w:t>
      </w:r>
      <w:r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 xml:space="preserve">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="00D62E9B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Pr="00D94E44">
        <w:rPr>
          <w:color w:val="222222"/>
          <w:sz w:val="24"/>
          <w:szCs w:val="24"/>
        </w:rPr>
        <w:br/>
      </w:r>
      <w:r>
        <w:rPr>
          <w:rFonts w:eastAsia="Times New Roman" w:cs="Arial"/>
          <w:color w:val="333333"/>
          <w:sz w:val="24"/>
          <w:szCs w:val="24"/>
        </w:rPr>
        <w:t xml:space="preserve">   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a)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III</w:t>
      </w:r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rd</w:t>
      </w:r>
      <w:proofErr w:type="spellEnd"/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 xml:space="preserve"> </w:t>
      </w:r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class</w:t>
      </w:r>
      <w:r>
        <w:rPr>
          <w:b/>
          <w:color w:val="222222"/>
          <w:sz w:val="24"/>
          <w:szCs w:val="24"/>
        </w:rPr>
        <w:t xml:space="preserve">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proofErr w:type="spellStart"/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I</w:t>
      </w:r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>St</w:t>
      </w:r>
      <w:proofErr w:type="spellEnd"/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  <w:vertAlign w:val="superscript"/>
        </w:rPr>
        <w:t xml:space="preserve"> </w:t>
      </w:r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class</w:t>
      </w:r>
      <w:r>
        <w:rPr>
          <w:b/>
          <w:color w:val="222222"/>
          <w:sz w:val="24"/>
          <w:szCs w:val="24"/>
        </w:rPr>
        <w:t xml:space="preserve">      </w:t>
      </w:r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c</w:t>
      </w:r>
      <w:proofErr w:type="gramStart"/>
      <w:r w:rsidRPr="00341B02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) </w:t>
      </w:r>
      <w:r>
        <w:rPr>
          <w:b/>
          <w:color w:val="222222"/>
          <w:sz w:val="24"/>
          <w:szCs w:val="24"/>
        </w:rPr>
        <w:t xml:space="preserve"> </w:t>
      </w:r>
      <w:proofErr w:type="spellStart"/>
      <w:r w:rsidR="00A46C7B">
        <w:rPr>
          <w:color w:val="222222"/>
          <w:sz w:val="24"/>
          <w:szCs w:val="24"/>
        </w:rPr>
        <w:t>II</w:t>
      </w:r>
      <w:r w:rsidR="00A46C7B">
        <w:rPr>
          <w:color w:val="222222"/>
          <w:sz w:val="24"/>
          <w:szCs w:val="24"/>
          <w:vertAlign w:val="superscript"/>
        </w:rPr>
        <w:t>nd</w:t>
      </w:r>
      <w:proofErr w:type="spellEnd"/>
      <w:proofErr w:type="gramEnd"/>
      <w:r w:rsidR="00A46C7B">
        <w:rPr>
          <w:color w:val="222222"/>
          <w:sz w:val="24"/>
          <w:szCs w:val="24"/>
          <w:vertAlign w:val="superscript"/>
        </w:rPr>
        <w:t xml:space="preserve"> </w:t>
      </w:r>
      <w:r w:rsidR="00A46C7B">
        <w:rPr>
          <w:color w:val="222222"/>
          <w:sz w:val="24"/>
          <w:szCs w:val="24"/>
        </w:rPr>
        <w:t xml:space="preserve"> class</w:t>
      </w:r>
      <w:r>
        <w:rPr>
          <w:b/>
          <w:color w:val="222222"/>
          <w:sz w:val="24"/>
          <w:szCs w:val="24"/>
        </w:rPr>
        <w:t xml:space="preserve">      </w:t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d) </w:t>
      </w:r>
      <w:r w:rsidR="00A46C7B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Any of the above</w:t>
      </w: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20)</w:t>
      </w:r>
      <w:r w:rsidRPr="00B60CB4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B27622">
        <w:rPr>
          <w:rFonts w:ascii="Helvetica" w:hAnsi="Helvetica"/>
          <w:color w:val="222222"/>
          <w:bdr w:val="none" w:sz="0" w:space="0" w:color="auto" w:frame="1"/>
          <w:shd w:val="clear" w:color="auto" w:fill="FFFFFF"/>
        </w:rPr>
        <w:t xml:space="preserve"> </w:t>
      </w:r>
      <w:r w:rsidR="00B27622">
        <w:rPr>
          <w:rFonts w:ascii="Helvetica" w:hAnsi="Helvetica"/>
          <w:b/>
          <w:color w:val="222222"/>
          <w:bdr w:val="none" w:sz="0" w:space="0" w:color="auto" w:frame="1"/>
          <w:shd w:val="clear" w:color="auto" w:fill="FFFFFF"/>
        </w:rPr>
        <w:t>The homogeneous solution of resin in alcohol is known as,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</w:t>
      </w:r>
      <w:r w:rsidR="00B2762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</w:t>
      </w:r>
      <w:r w:rsidR="00B2762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[</w:t>
      </w:r>
      <w:r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  <w:r w:rsidR="00B27622">
        <w:rPr>
          <w:rStyle w:val="Strong"/>
          <w:color w:val="222222"/>
          <w:sz w:val="24"/>
          <w:szCs w:val="24"/>
          <w:bdr w:val="none" w:sz="0" w:space="0" w:color="auto" w:frame="1"/>
          <w:shd w:val="clear" w:color="auto" w:fill="FFFFFF"/>
        </w:rPr>
        <w:t>]</w:t>
      </w:r>
      <w:r w:rsidRPr="00B60CB4">
        <w:rPr>
          <w:color w:val="222222"/>
          <w:sz w:val="24"/>
          <w:szCs w:val="24"/>
        </w:rPr>
        <w:br/>
      </w:r>
      <w: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a</w:t>
      </w:r>
      <w:r w:rsidR="009154A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) paint</w:t>
      </w:r>
      <w:r>
        <w:rPr>
          <w:b/>
          <w:color w:val="222222"/>
          <w:sz w:val="24"/>
          <w:szCs w:val="24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b) </w:t>
      </w:r>
      <w:proofErr w:type="spellStart"/>
      <w:r w:rsidR="009154A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tarpentine</w:t>
      </w:r>
      <w:proofErr w:type="spellEnd"/>
      <w:r>
        <w:rPr>
          <w:b/>
          <w:color w:val="222222"/>
          <w:sz w:val="24"/>
          <w:szCs w:val="24"/>
        </w:rPr>
        <w:t xml:space="preserve">         </w:t>
      </w:r>
      <w:r w:rsidRPr="00B60CB4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 xml:space="preserve">c) </w:t>
      </w:r>
      <w:r w:rsidR="009154A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varnish</w:t>
      </w:r>
      <w:r>
        <w:rPr>
          <w:b/>
          <w:color w:val="222222"/>
          <w:sz w:val="24"/>
          <w:szCs w:val="24"/>
        </w:rPr>
        <w:t xml:space="preserve">      </w:t>
      </w:r>
      <w:r w:rsidR="009154A8"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  <w:t>d) pigment</w:t>
      </w: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B1105F" w:rsidRDefault="00B1105F" w:rsidP="00B1105F">
      <w:pPr>
        <w:rPr>
          <w:rStyle w:val="Strong"/>
          <w:b w:val="0"/>
          <w:color w:val="222222"/>
          <w:sz w:val="24"/>
          <w:szCs w:val="24"/>
          <w:bdr w:val="none" w:sz="0" w:space="0" w:color="auto" w:frame="1"/>
          <w:shd w:val="clear" w:color="auto" w:fill="FFFFFF"/>
        </w:rPr>
      </w:pPr>
    </w:p>
    <w:p w:rsidR="001F088F" w:rsidRDefault="001F088F" w:rsidP="00B1105F">
      <w:pPr>
        <w:spacing w:line="240" w:lineRule="auto"/>
        <w:jc w:val="center"/>
        <w:rPr>
          <w:b/>
          <w:sz w:val="28"/>
          <w:szCs w:val="28"/>
          <w:u w:val="single"/>
        </w:rPr>
      </w:pPr>
    </w:p>
    <w:p w:rsidR="001F088F" w:rsidRDefault="001F088F" w:rsidP="00B1105F">
      <w:pPr>
        <w:spacing w:line="240" w:lineRule="auto"/>
        <w:jc w:val="center"/>
        <w:rPr>
          <w:b/>
          <w:sz w:val="28"/>
          <w:szCs w:val="28"/>
          <w:u w:val="single"/>
        </w:rPr>
      </w:pPr>
    </w:p>
    <w:p w:rsidR="001F088F" w:rsidRDefault="001F088F" w:rsidP="00B1105F">
      <w:pPr>
        <w:spacing w:line="240" w:lineRule="auto"/>
        <w:jc w:val="center"/>
        <w:rPr>
          <w:b/>
          <w:sz w:val="28"/>
          <w:szCs w:val="28"/>
          <w:u w:val="single"/>
        </w:rPr>
      </w:pPr>
    </w:p>
    <w:p w:rsidR="00B1105F" w:rsidRPr="0052219F" w:rsidRDefault="00B1105F" w:rsidP="00B1105F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lastRenderedPageBreak/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B1105F" w:rsidRPr="0052219F" w:rsidRDefault="00B1105F" w:rsidP="00B1105F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B1105F" w:rsidRDefault="00B1105F" w:rsidP="00B1105F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 w:rsidRPr="0052219F">
        <w:rPr>
          <w:b/>
          <w:sz w:val="28"/>
          <w:szCs w:val="28"/>
        </w:rPr>
        <w:t>II</w:t>
      </w:r>
      <w:r>
        <w:rPr>
          <w:b/>
          <w:sz w:val="28"/>
          <w:szCs w:val="28"/>
        </w:rPr>
        <w:t xml:space="preserve"> </w:t>
      </w:r>
      <w:r w:rsidRPr="0052219F">
        <w:rPr>
          <w:b/>
          <w:sz w:val="28"/>
          <w:szCs w:val="28"/>
        </w:rPr>
        <w:t>B.TECH, I SEMISTER</w:t>
      </w:r>
      <w:r>
        <w:rPr>
          <w:b/>
          <w:sz w:val="28"/>
          <w:szCs w:val="28"/>
        </w:rPr>
        <w:t xml:space="preserve"> MID-2</w:t>
      </w:r>
    </w:p>
    <w:p w:rsidR="00F279C3" w:rsidRDefault="00F279C3" w:rsidP="00F279C3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BUILDING MATERIALS AND CONSTRUCTION</w:t>
      </w:r>
    </w:p>
    <w:p w:rsidR="00B1105F" w:rsidRDefault="00B1105F" w:rsidP="00B1105F">
      <w:pPr>
        <w:shd w:val="clear" w:color="auto" w:fill="FFFFFF"/>
        <w:spacing w:after="0" w:line="360" w:lineRule="auto"/>
        <w:textAlignment w:val="baseline"/>
        <w:rPr>
          <w:rFonts w:eastAsia="Times New Roman" w:cs="Arial"/>
          <w:b/>
          <w:color w:val="333333"/>
        </w:rPr>
      </w:pPr>
      <w:r w:rsidRPr="00915CB7">
        <w:rPr>
          <w:rFonts w:eastAsia="Times New Roman" w:cs="Arial"/>
          <w:b/>
          <w:color w:val="333333"/>
        </w:rPr>
        <w:t xml:space="preserve">Write any three questions                                                                                                                           </w:t>
      </w:r>
      <w:r>
        <w:rPr>
          <w:rFonts w:eastAsia="Times New Roman" w:cs="Arial"/>
          <w:b/>
          <w:color w:val="333333"/>
        </w:rPr>
        <w:t>3x10=30</w:t>
      </w:r>
    </w:p>
    <w:tbl>
      <w:tblPr>
        <w:tblStyle w:val="TableGrid"/>
        <w:tblpPr w:leftFromText="180" w:rightFromText="180" w:vertAnchor="text" w:horzAnchor="page" w:tblpX="8188" w:tblpY="2571"/>
        <w:tblW w:w="0" w:type="auto"/>
        <w:tblLook w:val="04A0"/>
      </w:tblPr>
      <w:tblGrid>
        <w:gridCol w:w="1867"/>
      </w:tblGrid>
      <w:tr w:rsidR="002B3F57" w:rsidTr="002B3F57">
        <w:trPr>
          <w:trHeight w:val="643"/>
        </w:trPr>
        <w:tc>
          <w:tcPr>
            <w:tcW w:w="1867" w:type="dxa"/>
          </w:tcPr>
          <w:p w:rsidR="002B3F57" w:rsidRDefault="002B3F57" w:rsidP="002B3F57">
            <w:r>
              <w:t>Paper set by</w:t>
            </w:r>
          </w:p>
          <w:p w:rsidR="002B3F57" w:rsidRDefault="002B3F57" w:rsidP="002B3F57">
            <w:r>
              <w:t xml:space="preserve">Sk. </w:t>
            </w:r>
            <w:proofErr w:type="spellStart"/>
            <w:r>
              <w:t>Mizba</w:t>
            </w:r>
            <w:proofErr w:type="spellEnd"/>
            <w:r>
              <w:t xml:space="preserve"> </w:t>
            </w:r>
            <w:proofErr w:type="spellStart"/>
            <w:r>
              <w:t>nureen</w:t>
            </w:r>
            <w:proofErr w:type="spellEnd"/>
          </w:p>
        </w:tc>
      </w:tr>
    </w:tbl>
    <w:p w:rsidR="0053670D" w:rsidRDefault="003C1090" w:rsidP="00B1105F">
      <w:r>
        <w:t>1) (</w:t>
      </w:r>
      <w:proofErr w:type="gramStart"/>
      <w:r>
        <w:t>a</w:t>
      </w:r>
      <w:proofErr w:type="gramEnd"/>
      <w:r>
        <w:t>)  Define damp proof course and write the applications for this in construction?                                                                             (b)  Write the effects of damp proof?                                                                                                                                              2)  (</w:t>
      </w:r>
      <w:proofErr w:type="gramStart"/>
      <w:r>
        <w:t>a</w:t>
      </w:r>
      <w:proofErr w:type="gramEnd"/>
      <w:r>
        <w:t>)  Write the manufacturing process of common and encaustic tiles?                                                                     (b)  Write the uses of tiles?                                                                                                                                                          3) (</w:t>
      </w:r>
      <w:proofErr w:type="gramStart"/>
      <w:r>
        <w:t>a</w:t>
      </w:r>
      <w:proofErr w:type="gramEnd"/>
      <w:r>
        <w:t>)  Describe the constituents of paints?                                                                                                                        (b)</w:t>
      </w:r>
      <w:r w:rsidR="00CE3238">
        <w:t xml:space="preserve">  Write </w:t>
      </w:r>
      <w:proofErr w:type="gramStart"/>
      <w:r w:rsidR="00CE3238">
        <w:t xml:space="preserve">a </w:t>
      </w:r>
      <w:r w:rsidR="00AA3152">
        <w:t>short notes</w:t>
      </w:r>
      <w:proofErr w:type="gramEnd"/>
      <w:r w:rsidR="00AA3152">
        <w:t xml:space="preserve"> on the paints on old wood?                                                                                                        4)  What is a lintel? Writ</w:t>
      </w:r>
      <w:r w:rsidR="00CD03B5">
        <w:t xml:space="preserve">e </w:t>
      </w:r>
      <w:r w:rsidR="00AA3152">
        <w:t>the different types of lintels?                                                                                                    5)  Write the different types of stair cases</w:t>
      </w:r>
      <w:r w:rsidR="00CE3238">
        <w:t xml:space="preserve"> with neat sketches</w:t>
      </w:r>
      <w:r w:rsidR="00AA3152">
        <w:t>?</w:t>
      </w:r>
      <w:r>
        <w:t xml:space="preserve"> </w:t>
      </w:r>
    </w:p>
    <w:p w:rsidR="002B3F57" w:rsidRDefault="002B3F57" w:rsidP="00B1105F"/>
    <w:sectPr w:rsidR="002B3F57" w:rsidSect="00444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B2E82"/>
    <w:multiLevelType w:val="hybridMultilevel"/>
    <w:tmpl w:val="8E2A7FD4"/>
    <w:lvl w:ilvl="0" w:tplc="E9B212B2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>
    <w:nsid w:val="0EC83778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C67912"/>
    <w:multiLevelType w:val="hybridMultilevel"/>
    <w:tmpl w:val="D394719E"/>
    <w:lvl w:ilvl="0" w:tplc="78A83A8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C5DA2"/>
    <w:multiLevelType w:val="hybridMultilevel"/>
    <w:tmpl w:val="88E0863A"/>
    <w:lvl w:ilvl="0" w:tplc="EB1291D8">
      <w:start w:val="1"/>
      <w:numFmt w:val="lowerLetter"/>
      <w:lvlText w:val="%1)"/>
      <w:lvlJc w:val="left"/>
      <w:pPr>
        <w:ind w:left="779" w:hanging="36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4">
    <w:nsid w:val="47D31E22"/>
    <w:multiLevelType w:val="multilevel"/>
    <w:tmpl w:val="102CE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837279"/>
    <w:multiLevelType w:val="multilevel"/>
    <w:tmpl w:val="E2A8EA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FA7986"/>
    <w:multiLevelType w:val="multilevel"/>
    <w:tmpl w:val="15C468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73248C"/>
    <w:multiLevelType w:val="multilevel"/>
    <w:tmpl w:val="8CB0E6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9678AE"/>
    <w:multiLevelType w:val="multilevel"/>
    <w:tmpl w:val="98E649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F2775C"/>
    <w:multiLevelType w:val="multilevel"/>
    <w:tmpl w:val="882224F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1105F"/>
    <w:rsid w:val="001150DC"/>
    <w:rsid w:val="001F088F"/>
    <w:rsid w:val="002B3F57"/>
    <w:rsid w:val="003502C9"/>
    <w:rsid w:val="00375F3B"/>
    <w:rsid w:val="003C1090"/>
    <w:rsid w:val="004154E6"/>
    <w:rsid w:val="00424AD8"/>
    <w:rsid w:val="00444797"/>
    <w:rsid w:val="004E10DE"/>
    <w:rsid w:val="00512B00"/>
    <w:rsid w:val="0053670D"/>
    <w:rsid w:val="00570D41"/>
    <w:rsid w:val="005B78B5"/>
    <w:rsid w:val="005D6EA0"/>
    <w:rsid w:val="005F122A"/>
    <w:rsid w:val="00741EF0"/>
    <w:rsid w:val="00751A95"/>
    <w:rsid w:val="0091069E"/>
    <w:rsid w:val="009154A8"/>
    <w:rsid w:val="00A46C7B"/>
    <w:rsid w:val="00A838B1"/>
    <w:rsid w:val="00AA3152"/>
    <w:rsid w:val="00B1105F"/>
    <w:rsid w:val="00B27622"/>
    <w:rsid w:val="00B75DCA"/>
    <w:rsid w:val="00BA7A38"/>
    <w:rsid w:val="00BD326F"/>
    <w:rsid w:val="00C16408"/>
    <w:rsid w:val="00C64532"/>
    <w:rsid w:val="00CD03B5"/>
    <w:rsid w:val="00CE3238"/>
    <w:rsid w:val="00CE39AF"/>
    <w:rsid w:val="00CF32A3"/>
    <w:rsid w:val="00D34CE5"/>
    <w:rsid w:val="00D62E9B"/>
    <w:rsid w:val="00E76F78"/>
    <w:rsid w:val="00E95E24"/>
    <w:rsid w:val="00F279C3"/>
    <w:rsid w:val="00F42EEF"/>
    <w:rsid w:val="00F7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7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1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105F"/>
    <w:rPr>
      <w:b/>
      <w:bCs/>
    </w:rPr>
  </w:style>
  <w:style w:type="paragraph" w:styleId="ListParagraph">
    <w:name w:val="List Paragraph"/>
    <w:basedOn w:val="Normal"/>
    <w:uiPriority w:val="34"/>
    <w:qFormat/>
    <w:rsid w:val="00B1105F"/>
    <w:pPr>
      <w:ind w:left="720"/>
      <w:contextualSpacing/>
    </w:pPr>
  </w:style>
  <w:style w:type="table" w:styleId="TableGrid">
    <w:name w:val="Table Grid"/>
    <w:basedOn w:val="TableNormal"/>
    <w:uiPriority w:val="59"/>
    <w:rsid w:val="002B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22EE3FE-D32C-4517-BF6F-E2E10D236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46</cp:revision>
  <dcterms:created xsi:type="dcterms:W3CDTF">2015-11-09T05:30:00Z</dcterms:created>
  <dcterms:modified xsi:type="dcterms:W3CDTF">2015-11-09T10:18:00Z</dcterms:modified>
</cp:coreProperties>
</file>